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F6" w:rsidRDefault="00584785" w:rsidP="0023686F">
      <w:pPr>
        <w:rPr>
          <w:b/>
          <w:color w:val="002060"/>
          <w:sz w:val="48"/>
        </w:rPr>
      </w:pPr>
      <w:r>
        <w:rPr>
          <w:b/>
          <w:color w:val="002060"/>
          <w:sz w:val="48"/>
        </w:rPr>
        <w:t xml:space="preserve">MRCOG </w:t>
      </w:r>
      <w:r w:rsidR="00056BF6">
        <w:rPr>
          <w:b/>
          <w:color w:val="002060"/>
          <w:sz w:val="48"/>
        </w:rPr>
        <w:t>Standard Setting Task</w:t>
      </w:r>
    </w:p>
    <w:p w:rsidR="00973584" w:rsidRPr="00973584" w:rsidRDefault="00973584" w:rsidP="00973584">
      <w:pPr>
        <w:rPr>
          <w:rFonts w:cstheme="minorHAnsi"/>
          <w:b/>
          <w:bCs/>
          <w:sz w:val="36"/>
        </w:rPr>
      </w:pPr>
      <w:r w:rsidRPr="008859A2">
        <w:rPr>
          <w:rFonts w:cstheme="minorHAnsi"/>
          <w:b/>
          <w:bCs/>
          <w:sz w:val="36"/>
        </w:rPr>
        <w:t>Attachment 1</w:t>
      </w:r>
    </w:p>
    <w:p w:rsidR="00973584" w:rsidRPr="008859A2" w:rsidRDefault="00973584" w:rsidP="00973584">
      <w:pPr>
        <w:spacing w:before="100" w:beforeAutospacing="1" w:after="100" w:afterAutospacing="1"/>
        <w:outlineLvl w:val="2"/>
        <w:rPr>
          <w:rFonts w:cstheme="minorHAnsi"/>
          <w:b/>
          <w:bCs/>
          <w:color w:val="222222"/>
        </w:rPr>
      </w:pPr>
      <w:r w:rsidRPr="008859A2">
        <w:rPr>
          <w:rFonts w:cstheme="minorHAnsi"/>
          <w:b/>
          <w:bCs/>
          <w:color w:val="222222"/>
        </w:rPr>
        <w:t>Question 1</w:t>
      </w:r>
    </w:p>
    <w:p w:rsidR="00973584" w:rsidRPr="008859A2" w:rsidRDefault="00973584" w:rsidP="00973584">
      <w:pPr>
        <w:spacing w:after="158" w:line="312" w:lineRule="atLeast"/>
        <w:rPr>
          <w:rFonts w:cstheme="minorHAnsi"/>
          <w:color w:val="222222"/>
        </w:rPr>
      </w:pPr>
      <w:r w:rsidRPr="008859A2">
        <w:rPr>
          <w:rFonts w:cstheme="minorHAnsi"/>
          <w:color w:val="222222"/>
        </w:rPr>
        <w:t>A woman who is rhesus negative undergoes amniocentesis at 16 weeks.</w:t>
      </w:r>
    </w:p>
    <w:p w:rsidR="00973584" w:rsidRPr="008859A2" w:rsidRDefault="00973584" w:rsidP="00973584">
      <w:pPr>
        <w:spacing w:after="158" w:line="312" w:lineRule="atLeast"/>
        <w:rPr>
          <w:rFonts w:cstheme="minorHAnsi"/>
          <w:color w:val="222222"/>
        </w:rPr>
      </w:pPr>
      <w:r w:rsidRPr="008859A2">
        <w:rPr>
          <w:rFonts w:cstheme="minorHAnsi"/>
          <w:color w:val="222222"/>
        </w:rPr>
        <w:t>What dose of anti D immunoglobulin should she receive immediately after the procedure?</w:t>
      </w:r>
    </w:p>
    <w:p w:rsidR="00973584" w:rsidRPr="008859A2" w:rsidRDefault="00973584" w:rsidP="00973584">
      <w:pPr>
        <w:spacing w:after="158" w:line="312" w:lineRule="atLeast"/>
        <w:rPr>
          <w:rFonts w:cstheme="minorHAnsi"/>
          <w:color w:val="222222"/>
        </w:rPr>
      </w:pPr>
      <w:r w:rsidRPr="008859A2">
        <w:rPr>
          <w:rFonts w:cstheme="minorHAnsi"/>
          <w:color w:val="222222"/>
        </w:rPr>
        <w:t>A. 250 IU</w:t>
      </w:r>
      <w:r w:rsidRPr="008859A2">
        <w:rPr>
          <w:rFonts w:cstheme="minorHAnsi"/>
          <w:color w:val="222222"/>
        </w:rPr>
        <w:br/>
        <w:t>B. 500IU</w:t>
      </w:r>
      <w:r w:rsidRPr="008859A2">
        <w:rPr>
          <w:rFonts w:cstheme="minorHAnsi"/>
          <w:color w:val="222222"/>
        </w:rPr>
        <w:br/>
        <w:t>C. 1000IU</w:t>
      </w:r>
      <w:r w:rsidRPr="008859A2">
        <w:rPr>
          <w:rFonts w:cstheme="minorHAnsi"/>
          <w:color w:val="222222"/>
        </w:rPr>
        <w:br/>
        <w:t>D. 1500IU</w:t>
      </w:r>
      <w:r w:rsidRPr="008859A2">
        <w:rPr>
          <w:rFonts w:cstheme="minorHAnsi"/>
          <w:color w:val="222222"/>
        </w:rPr>
        <w:br/>
        <w:t>E. 2000IU</w:t>
      </w:r>
    </w:p>
    <w:p w:rsidR="00973584" w:rsidRPr="008859A2" w:rsidRDefault="00973584" w:rsidP="00973584">
      <w:pPr>
        <w:spacing w:before="100" w:beforeAutospacing="1" w:after="100" w:afterAutospacing="1"/>
        <w:outlineLvl w:val="2"/>
        <w:rPr>
          <w:rFonts w:cstheme="minorHAnsi"/>
          <w:b/>
          <w:bCs/>
          <w:color w:val="222222"/>
        </w:rPr>
      </w:pPr>
      <w:r w:rsidRPr="008859A2">
        <w:rPr>
          <w:rFonts w:cstheme="minorHAnsi"/>
          <w:b/>
          <w:bCs/>
          <w:color w:val="222222"/>
        </w:rPr>
        <w:t>Question 2</w:t>
      </w:r>
    </w:p>
    <w:p w:rsidR="00973584" w:rsidRPr="008859A2" w:rsidRDefault="00973584" w:rsidP="00973584">
      <w:pPr>
        <w:spacing w:after="158" w:line="312" w:lineRule="atLeast"/>
        <w:rPr>
          <w:rFonts w:cstheme="minorHAnsi"/>
          <w:color w:val="222222"/>
        </w:rPr>
      </w:pPr>
      <w:r w:rsidRPr="008859A2">
        <w:rPr>
          <w:rFonts w:cstheme="minorHAnsi"/>
          <w:color w:val="222222"/>
        </w:rPr>
        <w:t xml:space="preserve">You have just examined a 28-year-old </w:t>
      </w:r>
      <w:proofErr w:type="spellStart"/>
      <w:r w:rsidRPr="008859A2">
        <w:rPr>
          <w:rFonts w:cstheme="minorHAnsi"/>
          <w:color w:val="222222"/>
        </w:rPr>
        <w:t>primigravida</w:t>
      </w:r>
      <w:proofErr w:type="spellEnd"/>
      <w:r w:rsidRPr="008859A2">
        <w:rPr>
          <w:rFonts w:cstheme="minorHAnsi"/>
          <w:color w:val="222222"/>
        </w:rPr>
        <w:t xml:space="preserve"> in spontaneous labour. Examination findings are 0/5 palpable per abdomen, cervix is 7 cm dilated, cephalic presentation, -1 station, anterior fontanelle palpable with orbital ridges and nasal bridge felt anteriorly.</w:t>
      </w:r>
    </w:p>
    <w:p w:rsidR="00973584" w:rsidRPr="008859A2" w:rsidRDefault="00973584" w:rsidP="00973584">
      <w:pPr>
        <w:spacing w:after="158" w:line="312" w:lineRule="atLeast"/>
        <w:rPr>
          <w:rFonts w:cstheme="minorHAnsi"/>
          <w:color w:val="222222"/>
        </w:rPr>
      </w:pPr>
      <w:r w:rsidRPr="008859A2">
        <w:rPr>
          <w:rFonts w:cstheme="minorHAnsi"/>
          <w:color w:val="222222"/>
        </w:rPr>
        <w:t xml:space="preserve">What is the presenting diameter of the </w:t>
      </w:r>
      <w:proofErr w:type="spellStart"/>
      <w:r w:rsidRPr="008859A2">
        <w:rPr>
          <w:rFonts w:cstheme="minorHAnsi"/>
          <w:color w:val="222222"/>
        </w:rPr>
        <w:t>fetus</w:t>
      </w:r>
      <w:proofErr w:type="spellEnd"/>
      <w:r w:rsidRPr="008859A2">
        <w:rPr>
          <w:rFonts w:cstheme="minorHAnsi"/>
          <w:color w:val="222222"/>
        </w:rPr>
        <w:t>?</w:t>
      </w:r>
    </w:p>
    <w:p w:rsidR="00973584" w:rsidRPr="008859A2" w:rsidRDefault="00973584" w:rsidP="00973584">
      <w:pPr>
        <w:spacing w:after="158" w:line="312" w:lineRule="atLeast"/>
        <w:rPr>
          <w:rFonts w:cstheme="minorHAnsi"/>
          <w:color w:val="222222"/>
        </w:rPr>
      </w:pPr>
      <w:r w:rsidRPr="008859A2">
        <w:rPr>
          <w:rFonts w:cstheme="minorHAnsi"/>
          <w:color w:val="222222"/>
        </w:rPr>
        <w:t xml:space="preserve">A. </w:t>
      </w:r>
      <w:proofErr w:type="spellStart"/>
      <w:r w:rsidRPr="008859A2">
        <w:rPr>
          <w:rFonts w:cstheme="minorHAnsi"/>
          <w:color w:val="222222"/>
        </w:rPr>
        <w:t>Mentovertical</w:t>
      </w:r>
      <w:proofErr w:type="spellEnd"/>
      <w:r w:rsidRPr="008859A2">
        <w:rPr>
          <w:rFonts w:cstheme="minorHAnsi"/>
          <w:color w:val="222222"/>
        </w:rPr>
        <w:br/>
        <w:t xml:space="preserve">B. </w:t>
      </w:r>
      <w:proofErr w:type="spellStart"/>
      <w:r w:rsidRPr="008859A2">
        <w:rPr>
          <w:rFonts w:cstheme="minorHAnsi"/>
          <w:color w:val="222222"/>
        </w:rPr>
        <w:t>Occipitofrontal</w:t>
      </w:r>
      <w:proofErr w:type="spellEnd"/>
      <w:r w:rsidRPr="008859A2">
        <w:rPr>
          <w:rFonts w:cstheme="minorHAnsi"/>
          <w:color w:val="222222"/>
        </w:rPr>
        <w:br/>
        <w:t xml:space="preserve">C. </w:t>
      </w:r>
      <w:proofErr w:type="spellStart"/>
      <w:r w:rsidRPr="008859A2">
        <w:rPr>
          <w:rFonts w:cstheme="minorHAnsi"/>
          <w:color w:val="222222"/>
        </w:rPr>
        <w:t>Submentobregmatic</w:t>
      </w:r>
      <w:proofErr w:type="spellEnd"/>
      <w:r w:rsidRPr="008859A2">
        <w:rPr>
          <w:rFonts w:cstheme="minorHAnsi"/>
          <w:color w:val="222222"/>
        </w:rPr>
        <w:br/>
        <w:t xml:space="preserve">D. </w:t>
      </w:r>
      <w:proofErr w:type="spellStart"/>
      <w:r w:rsidRPr="008859A2">
        <w:rPr>
          <w:rFonts w:cstheme="minorHAnsi"/>
          <w:color w:val="222222"/>
        </w:rPr>
        <w:t>Suboccipitobregmatic</w:t>
      </w:r>
      <w:proofErr w:type="spellEnd"/>
      <w:r w:rsidRPr="008859A2">
        <w:rPr>
          <w:rFonts w:cstheme="minorHAnsi"/>
          <w:color w:val="222222"/>
        </w:rPr>
        <w:br/>
        <w:t xml:space="preserve">E. </w:t>
      </w:r>
      <w:proofErr w:type="spellStart"/>
      <w:r w:rsidRPr="008859A2">
        <w:rPr>
          <w:rFonts w:cstheme="minorHAnsi"/>
          <w:color w:val="222222"/>
        </w:rPr>
        <w:t>Suboccipitofrontal</w:t>
      </w:r>
      <w:proofErr w:type="spellEnd"/>
    </w:p>
    <w:p w:rsidR="00973584" w:rsidRPr="008859A2" w:rsidRDefault="00973584" w:rsidP="00973584">
      <w:pPr>
        <w:spacing w:before="100" w:beforeAutospacing="1" w:after="100" w:afterAutospacing="1"/>
        <w:outlineLvl w:val="2"/>
        <w:rPr>
          <w:rFonts w:cstheme="minorHAnsi"/>
          <w:b/>
          <w:bCs/>
          <w:color w:val="222222"/>
        </w:rPr>
      </w:pPr>
      <w:r w:rsidRPr="008859A2">
        <w:rPr>
          <w:rFonts w:cstheme="minorHAnsi"/>
          <w:b/>
          <w:bCs/>
          <w:color w:val="222222"/>
        </w:rPr>
        <w:t>Question 3 </w:t>
      </w:r>
    </w:p>
    <w:p w:rsidR="00973584" w:rsidRPr="008859A2" w:rsidRDefault="00973584" w:rsidP="00973584">
      <w:pPr>
        <w:spacing w:after="158" w:line="312" w:lineRule="atLeast"/>
        <w:rPr>
          <w:rFonts w:cstheme="minorHAnsi"/>
          <w:color w:val="222222"/>
        </w:rPr>
      </w:pPr>
      <w:r w:rsidRPr="008859A2">
        <w:rPr>
          <w:rFonts w:cstheme="minorHAnsi"/>
          <w:color w:val="222222"/>
        </w:rPr>
        <w:t>A 21-year-old woman, who is known to have beta thalassemia major, attends the clinic for preconception counselling.</w:t>
      </w:r>
    </w:p>
    <w:p w:rsidR="00973584" w:rsidRPr="008859A2" w:rsidRDefault="00973584" w:rsidP="00973584">
      <w:pPr>
        <w:spacing w:after="158" w:line="312" w:lineRule="atLeast"/>
        <w:rPr>
          <w:rFonts w:cstheme="minorHAnsi"/>
          <w:color w:val="222222"/>
        </w:rPr>
      </w:pPr>
      <w:r w:rsidRPr="008859A2">
        <w:rPr>
          <w:rFonts w:cstheme="minorHAnsi"/>
          <w:color w:val="222222"/>
        </w:rPr>
        <w:t>What is the most relevant initial pre-pregnancy investigation to predict maternal complications of pregnancy?</w:t>
      </w:r>
    </w:p>
    <w:p w:rsidR="00973584" w:rsidRPr="008859A2" w:rsidRDefault="00973584" w:rsidP="00973584">
      <w:pPr>
        <w:spacing w:after="158" w:line="312" w:lineRule="atLeast"/>
        <w:rPr>
          <w:rFonts w:cstheme="minorHAnsi"/>
          <w:color w:val="222222"/>
        </w:rPr>
      </w:pPr>
      <w:r w:rsidRPr="008859A2">
        <w:rPr>
          <w:rFonts w:cstheme="minorHAnsi"/>
          <w:color w:val="222222"/>
        </w:rPr>
        <w:t>A. Cardiac MRI</w:t>
      </w:r>
      <w:r w:rsidRPr="008859A2">
        <w:rPr>
          <w:rFonts w:cstheme="minorHAnsi"/>
          <w:color w:val="222222"/>
        </w:rPr>
        <w:br/>
        <w:t>B. Chest X-Ray</w:t>
      </w:r>
      <w:r w:rsidRPr="008859A2">
        <w:rPr>
          <w:rFonts w:cstheme="minorHAnsi"/>
          <w:color w:val="222222"/>
        </w:rPr>
        <w:br/>
        <w:t>C. ECG</w:t>
      </w:r>
      <w:r w:rsidRPr="008859A2">
        <w:rPr>
          <w:rFonts w:cstheme="minorHAnsi"/>
          <w:color w:val="222222"/>
        </w:rPr>
        <w:br/>
        <w:t>D. Echocardiogram</w:t>
      </w:r>
      <w:r w:rsidRPr="008859A2">
        <w:rPr>
          <w:rFonts w:cstheme="minorHAnsi"/>
          <w:color w:val="222222"/>
        </w:rPr>
        <w:br/>
        <w:t>E. Pulmonary function tests</w:t>
      </w:r>
    </w:p>
    <w:p w:rsidR="00973584" w:rsidRPr="008859A2" w:rsidRDefault="00973584" w:rsidP="00973584">
      <w:pPr>
        <w:spacing w:before="100" w:beforeAutospacing="1" w:after="100" w:afterAutospacing="1"/>
        <w:outlineLvl w:val="2"/>
        <w:rPr>
          <w:rFonts w:cstheme="minorHAnsi"/>
          <w:b/>
          <w:bCs/>
          <w:color w:val="222222"/>
        </w:rPr>
      </w:pPr>
      <w:r w:rsidRPr="008859A2">
        <w:rPr>
          <w:rFonts w:cstheme="minorHAnsi"/>
          <w:b/>
          <w:bCs/>
          <w:color w:val="222222"/>
        </w:rPr>
        <w:lastRenderedPageBreak/>
        <w:t>Question 4</w:t>
      </w:r>
    </w:p>
    <w:p w:rsidR="00973584" w:rsidRPr="008859A2" w:rsidRDefault="00973584" w:rsidP="00973584">
      <w:pPr>
        <w:spacing w:after="158" w:line="312" w:lineRule="atLeast"/>
        <w:rPr>
          <w:rFonts w:cstheme="minorHAnsi"/>
          <w:color w:val="222222"/>
        </w:rPr>
      </w:pPr>
      <w:r w:rsidRPr="008859A2">
        <w:rPr>
          <w:rFonts w:cstheme="minorHAnsi"/>
          <w:color w:val="222222"/>
        </w:rPr>
        <w:t>A 34-year-old woman attends for her booking in her third pregnancy. She had a caesarean section in her first pregnancy 4 years ago and has had a successful vaginal birth after caesarean section (VBAC) 2 years ago. She has a BMI OF 26.</w:t>
      </w:r>
    </w:p>
    <w:p w:rsidR="00973584" w:rsidRPr="008859A2" w:rsidRDefault="00973584" w:rsidP="00973584">
      <w:pPr>
        <w:spacing w:after="158" w:line="312" w:lineRule="atLeast"/>
        <w:rPr>
          <w:rFonts w:cstheme="minorHAnsi"/>
          <w:color w:val="222222"/>
        </w:rPr>
      </w:pPr>
      <w:r w:rsidRPr="008859A2">
        <w:rPr>
          <w:rFonts w:cstheme="minorHAnsi"/>
          <w:color w:val="222222"/>
        </w:rPr>
        <w:t>What is the best predictor for a successful VBAC?</w:t>
      </w:r>
    </w:p>
    <w:p w:rsidR="00973584" w:rsidRPr="008859A2" w:rsidRDefault="00973584" w:rsidP="00973584">
      <w:pPr>
        <w:spacing w:after="158" w:line="312" w:lineRule="atLeast"/>
        <w:rPr>
          <w:rFonts w:cstheme="minorHAnsi"/>
          <w:color w:val="222222"/>
        </w:rPr>
      </w:pPr>
      <w:r w:rsidRPr="008859A2">
        <w:rPr>
          <w:rFonts w:cstheme="minorHAnsi"/>
          <w:color w:val="222222"/>
        </w:rPr>
        <w:t>A. BMI of less than 30</w:t>
      </w:r>
      <w:r w:rsidRPr="008859A2">
        <w:rPr>
          <w:rFonts w:cstheme="minorHAnsi"/>
          <w:color w:val="222222"/>
        </w:rPr>
        <w:br/>
        <w:t>B. Less than 35 years old</w:t>
      </w:r>
      <w:r w:rsidRPr="008859A2">
        <w:rPr>
          <w:rFonts w:cstheme="minorHAnsi"/>
          <w:color w:val="222222"/>
        </w:rPr>
        <w:br/>
        <w:t>C. Previous vaginal birth</w:t>
      </w:r>
      <w:r w:rsidRPr="008859A2">
        <w:rPr>
          <w:rFonts w:cstheme="minorHAnsi"/>
          <w:color w:val="222222"/>
        </w:rPr>
        <w:br/>
        <w:t>D. Short inter-pregnancy interval</w:t>
      </w:r>
      <w:r w:rsidRPr="008859A2">
        <w:rPr>
          <w:rFonts w:cstheme="minorHAnsi"/>
          <w:color w:val="222222"/>
        </w:rPr>
        <w:br/>
        <w:t>E. Spontaneous onset of labour</w:t>
      </w:r>
    </w:p>
    <w:p w:rsidR="00973584" w:rsidRPr="008859A2" w:rsidRDefault="00973584" w:rsidP="00973584">
      <w:pPr>
        <w:spacing w:before="100" w:beforeAutospacing="1" w:after="100" w:afterAutospacing="1"/>
        <w:outlineLvl w:val="2"/>
        <w:rPr>
          <w:rFonts w:cstheme="minorHAnsi"/>
          <w:b/>
          <w:bCs/>
          <w:color w:val="222222"/>
        </w:rPr>
      </w:pPr>
      <w:r w:rsidRPr="008859A2">
        <w:rPr>
          <w:rFonts w:cstheme="minorHAnsi"/>
          <w:b/>
          <w:bCs/>
          <w:color w:val="222222"/>
        </w:rPr>
        <w:t>Question 5 </w:t>
      </w:r>
    </w:p>
    <w:p w:rsidR="00973584" w:rsidRPr="008859A2" w:rsidRDefault="00973584" w:rsidP="00973584">
      <w:pPr>
        <w:spacing w:after="158" w:line="312" w:lineRule="atLeast"/>
        <w:rPr>
          <w:rFonts w:cstheme="minorHAnsi"/>
          <w:color w:val="222222"/>
        </w:rPr>
      </w:pPr>
      <w:r w:rsidRPr="008859A2">
        <w:rPr>
          <w:rFonts w:cstheme="minorHAnsi"/>
          <w:color w:val="222222"/>
        </w:rPr>
        <w:t xml:space="preserve">You are asked to see a 21-year-old woman for </w:t>
      </w:r>
      <w:proofErr w:type="spellStart"/>
      <w:r w:rsidRPr="008859A2">
        <w:rPr>
          <w:rFonts w:cstheme="minorHAnsi"/>
          <w:color w:val="222222"/>
        </w:rPr>
        <w:t>preconceptual</w:t>
      </w:r>
      <w:proofErr w:type="spellEnd"/>
      <w:r w:rsidRPr="008859A2">
        <w:rPr>
          <w:rFonts w:cstheme="minorHAnsi"/>
          <w:color w:val="222222"/>
        </w:rPr>
        <w:t xml:space="preserve"> care. She was diagnosed with generalised tonic-</w:t>
      </w:r>
      <w:proofErr w:type="spellStart"/>
      <w:r w:rsidRPr="008859A2">
        <w:rPr>
          <w:rFonts w:cstheme="minorHAnsi"/>
          <w:color w:val="222222"/>
        </w:rPr>
        <w:t>clonic</w:t>
      </w:r>
      <w:proofErr w:type="spellEnd"/>
      <w:r w:rsidRPr="008859A2">
        <w:rPr>
          <w:rFonts w:cstheme="minorHAnsi"/>
          <w:color w:val="222222"/>
        </w:rPr>
        <w:t xml:space="preserve"> epilepsy four years ago. This is poorly controlled. She is currently on sodium valproate and </w:t>
      </w:r>
      <w:proofErr w:type="spellStart"/>
      <w:r w:rsidRPr="008859A2">
        <w:rPr>
          <w:rFonts w:cstheme="minorHAnsi"/>
          <w:color w:val="222222"/>
        </w:rPr>
        <w:t>levetiracetam</w:t>
      </w:r>
      <w:proofErr w:type="spellEnd"/>
      <w:r w:rsidRPr="008859A2">
        <w:rPr>
          <w:rFonts w:cstheme="minorHAnsi"/>
          <w:color w:val="222222"/>
        </w:rPr>
        <w:t>.</w:t>
      </w:r>
    </w:p>
    <w:p w:rsidR="00973584" w:rsidRPr="008859A2" w:rsidRDefault="00973584" w:rsidP="00973584">
      <w:pPr>
        <w:spacing w:after="158" w:line="312" w:lineRule="atLeast"/>
        <w:rPr>
          <w:rFonts w:cstheme="minorHAnsi"/>
          <w:color w:val="222222"/>
        </w:rPr>
      </w:pPr>
      <w:r w:rsidRPr="008859A2">
        <w:rPr>
          <w:rFonts w:cstheme="minorHAnsi"/>
          <w:color w:val="222222"/>
        </w:rPr>
        <w:t>What is the next step in her management?</w:t>
      </w:r>
    </w:p>
    <w:p w:rsidR="00973584" w:rsidRPr="008859A2" w:rsidRDefault="00973584" w:rsidP="00973584">
      <w:pPr>
        <w:spacing w:after="158" w:line="312" w:lineRule="atLeast"/>
        <w:rPr>
          <w:rFonts w:cstheme="minorHAnsi"/>
          <w:color w:val="222222"/>
        </w:rPr>
      </w:pPr>
      <w:r w:rsidRPr="008859A2">
        <w:rPr>
          <w:rFonts w:cstheme="minorHAnsi"/>
          <w:color w:val="222222"/>
        </w:rPr>
        <w:t>A. Arrange MRI</w:t>
      </w:r>
      <w:r w:rsidRPr="008859A2">
        <w:rPr>
          <w:rFonts w:cstheme="minorHAnsi"/>
          <w:color w:val="222222"/>
        </w:rPr>
        <w:br/>
        <w:t>B. Arrange an EEG</w:t>
      </w:r>
      <w:r w:rsidRPr="008859A2">
        <w:rPr>
          <w:rFonts w:cstheme="minorHAnsi"/>
          <w:color w:val="222222"/>
        </w:rPr>
        <w:br/>
        <w:t>C. Commence aspirin 75 mg</w:t>
      </w:r>
      <w:r w:rsidRPr="008859A2">
        <w:rPr>
          <w:rFonts w:cstheme="minorHAnsi"/>
          <w:color w:val="222222"/>
        </w:rPr>
        <w:br/>
        <w:t>D. Commence folic acid 5 mg</w:t>
      </w:r>
      <w:r w:rsidRPr="008859A2">
        <w:rPr>
          <w:rFonts w:cstheme="minorHAnsi"/>
          <w:color w:val="222222"/>
        </w:rPr>
        <w:br/>
        <w:t>E. Review medication</w:t>
      </w:r>
    </w:p>
    <w:p w:rsidR="00973584" w:rsidRPr="008859A2" w:rsidRDefault="00973584" w:rsidP="00973584">
      <w:pPr>
        <w:spacing w:before="100" w:beforeAutospacing="1" w:after="100" w:afterAutospacing="1"/>
        <w:outlineLvl w:val="2"/>
        <w:rPr>
          <w:rFonts w:cstheme="minorHAnsi"/>
          <w:b/>
          <w:bCs/>
          <w:color w:val="222222"/>
        </w:rPr>
      </w:pPr>
      <w:r w:rsidRPr="008859A2">
        <w:rPr>
          <w:rFonts w:cstheme="minorHAnsi"/>
          <w:b/>
          <w:bCs/>
          <w:color w:val="222222"/>
        </w:rPr>
        <w:t>Question 6</w:t>
      </w:r>
    </w:p>
    <w:p w:rsidR="00973584" w:rsidRPr="008859A2" w:rsidRDefault="00973584" w:rsidP="00973584">
      <w:pPr>
        <w:spacing w:after="158" w:line="312" w:lineRule="atLeast"/>
        <w:rPr>
          <w:rFonts w:cstheme="minorHAnsi"/>
          <w:color w:val="222222"/>
        </w:rPr>
      </w:pPr>
      <w:r w:rsidRPr="008859A2">
        <w:rPr>
          <w:rFonts w:cstheme="minorHAnsi"/>
          <w:color w:val="222222"/>
        </w:rPr>
        <w:t>A 28-year-old woman attends the mental health antenatal clinic at 12 weeks for a booking assessment. This is her first baby.</w:t>
      </w:r>
    </w:p>
    <w:p w:rsidR="00973584" w:rsidRPr="008859A2" w:rsidRDefault="00973584" w:rsidP="00973584">
      <w:pPr>
        <w:spacing w:after="158" w:line="312" w:lineRule="atLeast"/>
        <w:rPr>
          <w:rFonts w:cstheme="minorHAnsi"/>
          <w:color w:val="222222"/>
        </w:rPr>
      </w:pPr>
      <w:r w:rsidRPr="008859A2">
        <w:rPr>
          <w:rFonts w:cstheme="minorHAnsi"/>
          <w:color w:val="222222"/>
        </w:rPr>
        <w:t>Which condition gives her the highest risk of puerperal psychosis?</w:t>
      </w:r>
    </w:p>
    <w:p w:rsidR="00973584" w:rsidRPr="008859A2" w:rsidRDefault="00973584" w:rsidP="00973584">
      <w:pPr>
        <w:spacing w:after="158" w:line="312" w:lineRule="atLeast"/>
        <w:rPr>
          <w:rFonts w:cstheme="minorHAnsi"/>
          <w:color w:val="222222"/>
        </w:rPr>
      </w:pPr>
      <w:r w:rsidRPr="008859A2">
        <w:rPr>
          <w:rFonts w:cstheme="minorHAnsi"/>
          <w:color w:val="222222"/>
        </w:rPr>
        <w:t>A. Anorexia nervosa</w:t>
      </w:r>
      <w:r w:rsidRPr="008859A2">
        <w:rPr>
          <w:rFonts w:cstheme="minorHAnsi"/>
          <w:color w:val="222222"/>
        </w:rPr>
        <w:br/>
        <w:t>B. Bipolar affective disorder</w:t>
      </w:r>
      <w:r w:rsidRPr="008859A2">
        <w:rPr>
          <w:rFonts w:cstheme="minorHAnsi"/>
          <w:color w:val="222222"/>
        </w:rPr>
        <w:br/>
        <w:t>C. Moderate depression</w:t>
      </w:r>
      <w:r w:rsidRPr="008859A2">
        <w:rPr>
          <w:rFonts w:cstheme="minorHAnsi"/>
          <w:color w:val="222222"/>
        </w:rPr>
        <w:br/>
        <w:t>D. Obsessive compulsive disorder</w:t>
      </w:r>
      <w:r w:rsidRPr="008859A2">
        <w:rPr>
          <w:rFonts w:cstheme="minorHAnsi"/>
          <w:color w:val="222222"/>
        </w:rPr>
        <w:br/>
        <w:t>E. Recurrent anxiety</w:t>
      </w:r>
    </w:p>
    <w:p w:rsidR="00973584" w:rsidRPr="008859A2" w:rsidRDefault="00973584" w:rsidP="00973584">
      <w:pPr>
        <w:spacing w:before="100" w:beforeAutospacing="1" w:after="100" w:afterAutospacing="1"/>
        <w:outlineLvl w:val="2"/>
        <w:rPr>
          <w:rFonts w:cstheme="minorHAnsi"/>
          <w:b/>
          <w:bCs/>
          <w:color w:val="222222"/>
        </w:rPr>
      </w:pPr>
      <w:r w:rsidRPr="008859A2">
        <w:rPr>
          <w:rFonts w:cstheme="minorHAnsi"/>
          <w:b/>
          <w:bCs/>
          <w:color w:val="222222"/>
        </w:rPr>
        <w:t>Question 7 </w:t>
      </w:r>
    </w:p>
    <w:p w:rsidR="00973584" w:rsidRPr="008859A2" w:rsidRDefault="00973584" w:rsidP="00973584">
      <w:pPr>
        <w:spacing w:after="158" w:line="312" w:lineRule="atLeast"/>
        <w:rPr>
          <w:rFonts w:cstheme="minorHAnsi"/>
          <w:color w:val="222222"/>
        </w:rPr>
      </w:pPr>
      <w:r w:rsidRPr="008859A2">
        <w:rPr>
          <w:rFonts w:cstheme="minorHAnsi"/>
          <w:color w:val="222222"/>
        </w:rPr>
        <w:lastRenderedPageBreak/>
        <w:t>A woman has had a recent uncomplicated vaginal delivery but has developed a significant post-partum pyrexia and tachycardia. She is thought to be allergic to penicillin. You suspect puerperal sepsis and are keen to commence treatment prior to the investigations coming back.</w:t>
      </w:r>
    </w:p>
    <w:p w:rsidR="00973584" w:rsidRPr="008859A2" w:rsidRDefault="00973584" w:rsidP="00973584">
      <w:pPr>
        <w:spacing w:after="158" w:line="312" w:lineRule="atLeast"/>
        <w:rPr>
          <w:rFonts w:cstheme="minorHAnsi"/>
          <w:color w:val="222222"/>
        </w:rPr>
      </w:pPr>
      <w:r w:rsidRPr="008859A2">
        <w:rPr>
          <w:rFonts w:cstheme="minorHAnsi"/>
          <w:color w:val="222222"/>
        </w:rPr>
        <w:t>What is the antibiotic regime of choice?</w:t>
      </w:r>
    </w:p>
    <w:p w:rsidR="00973584" w:rsidRPr="008859A2" w:rsidRDefault="00973584" w:rsidP="00973584">
      <w:pPr>
        <w:spacing w:after="158" w:line="312" w:lineRule="atLeast"/>
        <w:rPr>
          <w:rFonts w:cstheme="minorHAnsi"/>
          <w:color w:val="222222"/>
        </w:rPr>
      </w:pPr>
      <w:r w:rsidRPr="008859A2">
        <w:rPr>
          <w:rFonts w:cstheme="minorHAnsi"/>
          <w:color w:val="222222"/>
        </w:rPr>
        <w:t>A. Cefuroxime</w:t>
      </w:r>
      <w:r w:rsidRPr="008859A2">
        <w:rPr>
          <w:rFonts w:cstheme="minorHAnsi"/>
          <w:color w:val="222222"/>
        </w:rPr>
        <w:br/>
        <w:t>B. Clindamycin</w:t>
      </w:r>
      <w:r w:rsidRPr="008859A2">
        <w:rPr>
          <w:rFonts w:cstheme="minorHAnsi"/>
          <w:color w:val="222222"/>
        </w:rPr>
        <w:br/>
        <w:t>C. Co-</w:t>
      </w:r>
      <w:proofErr w:type="spellStart"/>
      <w:r w:rsidRPr="008859A2">
        <w:rPr>
          <w:rFonts w:cstheme="minorHAnsi"/>
          <w:color w:val="222222"/>
        </w:rPr>
        <w:t>amoxiclav</w:t>
      </w:r>
      <w:proofErr w:type="spellEnd"/>
      <w:r w:rsidRPr="008859A2">
        <w:rPr>
          <w:rFonts w:cstheme="minorHAnsi"/>
          <w:color w:val="222222"/>
        </w:rPr>
        <w:br/>
        <w:t>D. Erythromycin</w:t>
      </w:r>
      <w:r w:rsidRPr="008859A2">
        <w:rPr>
          <w:rFonts w:cstheme="minorHAnsi"/>
          <w:color w:val="222222"/>
        </w:rPr>
        <w:br/>
        <w:t>E. Metronidazole</w:t>
      </w:r>
    </w:p>
    <w:p w:rsidR="00973584" w:rsidRDefault="00973584" w:rsidP="00973584">
      <w:pPr>
        <w:spacing w:after="0"/>
        <w:rPr>
          <w:rFonts w:cstheme="minorHAnsi"/>
          <w:b/>
          <w:bCs/>
          <w:color w:val="222222"/>
        </w:rPr>
      </w:pPr>
    </w:p>
    <w:p w:rsidR="00973584" w:rsidRPr="008859A2" w:rsidRDefault="00973584" w:rsidP="00973584">
      <w:pPr>
        <w:spacing w:after="0"/>
        <w:rPr>
          <w:rFonts w:cstheme="minorHAnsi"/>
          <w:b/>
          <w:bCs/>
          <w:color w:val="222222"/>
        </w:rPr>
      </w:pPr>
      <w:r w:rsidRPr="008859A2">
        <w:rPr>
          <w:rFonts w:cstheme="minorHAnsi"/>
          <w:b/>
          <w:bCs/>
          <w:color w:val="222222"/>
        </w:rPr>
        <w:t>Question 8</w:t>
      </w:r>
    </w:p>
    <w:p w:rsidR="00973584" w:rsidRPr="008859A2" w:rsidRDefault="00973584" w:rsidP="00973584">
      <w:pPr>
        <w:spacing w:after="158" w:line="312" w:lineRule="atLeast"/>
        <w:rPr>
          <w:rFonts w:cstheme="minorHAnsi"/>
          <w:color w:val="222222"/>
        </w:rPr>
      </w:pPr>
      <w:r w:rsidRPr="008859A2">
        <w:rPr>
          <w:rFonts w:cstheme="minorHAnsi"/>
          <w:color w:val="222222"/>
        </w:rPr>
        <w:t>In order to help plan the capacity required for providing future maternity services you are asked to design a study to establish the incidence of vaginal birth following previous caesarean section. The study will require establishing the mode of delivery in women who have either had only vaginal delivery or have had a caesarean section in at least one previous pregnancy. You review the epidemiological study methods that may be appropriate for this type of study.</w:t>
      </w:r>
    </w:p>
    <w:p w:rsidR="00973584" w:rsidRPr="008859A2" w:rsidRDefault="00973584" w:rsidP="00973584">
      <w:pPr>
        <w:spacing w:after="158" w:line="312" w:lineRule="atLeast"/>
        <w:rPr>
          <w:rFonts w:cstheme="minorHAnsi"/>
          <w:color w:val="222222"/>
        </w:rPr>
      </w:pPr>
      <w:r w:rsidRPr="008859A2">
        <w:rPr>
          <w:rFonts w:cstheme="minorHAnsi"/>
          <w:color w:val="222222"/>
        </w:rPr>
        <w:t>Which type of research study should you choose?</w:t>
      </w:r>
    </w:p>
    <w:p w:rsidR="00973584" w:rsidRPr="008859A2" w:rsidRDefault="00973584" w:rsidP="00973584">
      <w:pPr>
        <w:spacing w:after="158" w:line="312" w:lineRule="atLeast"/>
        <w:rPr>
          <w:rFonts w:cstheme="minorHAnsi"/>
          <w:color w:val="222222"/>
        </w:rPr>
      </w:pPr>
      <w:r w:rsidRPr="008859A2">
        <w:rPr>
          <w:rFonts w:cstheme="minorHAnsi"/>
          <w:color w:val="222222"/>
        </w:rPr>
        <w:t>A. Case control</w:t>
      </w:r>
      <w:r w:rsidRPr="008859A2">
        <w:rPr>
          <w:rFonts w:cstheme="minorHAnsi"/>
          <w:color w:val="222222"/>
        </w:rPr>
        <w:br/>
        <w:t>B. Cohort</w:t>
      </w:r>
      <w:r w:rsidRPr="008859A2">
        <w:rPr>
          <w:rFonts w:cstheme="minorHAnsi"/>
          <w:color w:val="222222"/>
        </w:rPr>
        <w:br/>
        <w:t>C. Cross sectional</w:t>
      </w:r>
      <w:r w:rsidRPr="008859A2">
        <w:rPr>
          <w:rFonts w:cstheme="minorHAnsi"/>
          <w:color w:val="222222"/>
        </w:rPr>
        <w:br/>
        <w:t>D. Ecological</w:t>
      </w:r>
      <w:r w:rsidRPr="008859A2">
        <w:rPr>
          <w:rFonts w:cstheme="minorHAnsi"/>
          <w:color w:val="222222"/>
        </w:rPr>
        <w:br/>
        <w:t>E. Survey</w:t>
      </w:r>
    </w:p>
    <w:p w:rsidR="00973584" w:rsidRPr="008859A2" w:rsidRDefault="00973584" w:rsidP="00973584">
      <w:pPr>
        <w:spacing w:before="100" w:beforeAutospacing="1" w:after="0"/>
        <w:outlineLvl w:val="2"/>
        <w:rPr>
          <w:rFonts w:cstheme="minorHAnsi"/>
          <w:b/>
          <w:bCs/>
          <w:color w:val="222222"/>
        </w:rPr>
      </w:pPr>
      <w:r w:rsidRPr="008859A2">
        <w:rPr>
          <w:rFonts w:cstheme="minorHAnsi"/>
          <w:b/>
          <w:bCs/>
          <w:color w:val="222222"/>
        </w:rPr>
        <w:t>Question 9</w:t>
      </w:r>
    </w:p>
    <w:p w:rsidR="00973584" w:rsidRPr="008859A2" w:rsidRDefault="00973584" w:rsidP="00973584">
      <w:pPr>
        <w:spacing w:after="158" w:line="312" w:lineRule="atLeast"/>
        <w:rPr>
          <w:rFonts w:cstheme="minorHAnsi"/>
          <w:color w:val="222222"/>
        </w:rPr>
      </w:pPr>
      <w:r w:rsidRPr="008859A2">
        <w:rPr>
          <w:rFonts w:cstheme="minorHAnsi"/>
          <w:color w:val="222222"/>
        </w:rPr>
        <w:t xml:space="preserve">A woman has an instrumental delivery of a baby weighing 3950 g in her first pregnancy. A Grade 3C tear of the anal sphincter is identified. An appropriate overlapping repair using 3/0 PDS is performed. Prior to discharge, she asks about the long-term risk of faecal or </w:t>
      </w:r>
      <w:proofErr w:type="spellStart"/>
      <w:r w:rsidRPr="008859A2">
        <w:rPr>
          <w:rFonts w:cstheme="minorHAnsi"/>
          <w:color w:val="222222"/>
        </w:rPr>
        <w:t>flatal</w:t>
      </w:r>
      <w:proofErr w:type="spellEnd"/>
      <w:r w:rsidRPr="008859A2">
        <w:rPr>
          <w:rFonts w:cstheme="minorHAnsi"/>
          <w:color w:val="222222"/>
        </w:rPr>
        <w:t xml:space="preserve"> incontinence.</w:t>
      </w:r>
    </w:p>
    <w:p w:rsidR="00973584" w:rsidRPr="008859A2" w:rsidRDefault="00973584" w:rsidP="00973584">
      <w:pPr>
        <w:spacing w:after="158" w:line="312" w:lineRule="atLeast"/>
        <w:rPr>
          <w:rFonts w:cstheme="minorHAnsi"/>
          <w:color w:val="222222"/>
        </w:rPr>
      </w:pPr>
      <w:r w:rsidRPr="008859A2">
        <w:rPr>
          <w:rFonts w:cstheme="minorHAnsi"/>
          <w:color w:val="222222"/>
        </w:rPr>
        <w:t>What percentage risk would you advise?</w:t>
      </w:r>
    </w:p>
    <w:p w:rsidR="00973584" w:rsidRPr="008859A2" w:rsidRDefault="00973584" w:rsidP="00973584">
      <w:pPr>
        <w:spacing w:after="158" w:line="312" w:lineRule="atLeast"/>
        <w:rPr>
          <w:rFonts w:cstheme="minorHAnsi"/>
          <w:color w:val="222222"/>
        </w:rPr>
      </w:pPr>
      <w:r w:rsidRPr="008859A2">
        <w:rPr>
          <w:rFonts w:cstheme="minorHAnsi"/>
          <w:color w:val="222222"/>
        </w:rPr>
        <w:t>A. 10%</w:t>
      </w:r>
      <w:r w:rsidRPr="008859A2">
        <w:rPr>
          <w:rFonts w:cstheme="minorHAnsi"/>
          <w:color w:val="222222"/>
        </w:rPr>
        <w:br/>
        <w:t>B. 20%</w:t>
      </w:r>
      <w:r w:rsidRPr="008859A2">
        <w:rPr>
          <w:rFonts w:cstheme="minorHAnsi"/>
          <w:color w:val="222222"/>
        </w:rPr>
        <w:br/>
        <w:t>C. 30%</w:t>
      </w:r>
      <w:r w:rsidRPr="008859A2">
        <w:rPr>
          <w:rFonts w:cstheme="minorHAnsi"/>
          <w:color w:val="222222"/>
        </w:rPr>
        <w:br/>
        <w:t>D. 40%</w:t>
      </w:r>
      <w:r w:rsidRPr="008859A2">
        <w:rPr>
          <w:rFonts w:cstheme="minorHAnsi"/>
          <w:color w:val="222222"/>
        </w:rPr>
        <w:br/>
        <w:t>E. 50%</w:t>
      </w:r>
    </w:p>
    <w:p w:rsidR="00973584" w:rsidRDefault="00973584" w:rsidP="00973584">
      <w:pPr>
        <w:spacing w:before="100" w:beforeAutospacing="1" w:after="0"/>
        <w:outlineLvl w:val="2"/>
        <w:rPr>
          <w:rFonts w:cstheme="minorHAnsi"/>
          <w:b/>
          <w:bCs/>
          <w:color w:val="222222"/>
        </w:rPr>
      </w:pPr>
      <w:r w:rsidRPr="008859A2">
        <w:rPr>
          <w:rFonts w:cstheme="minorHAnsi"/>
          <w:b/>
          <w:bCs/>
          <w:color w:val="222222"/>
        </w:rPr>
        <w:t>Question 10</w:t>
      </w:r>
    </w:p>
    <w:p w:rsidR="00973584" w:rsidRPr="00973584" w:rsidRDefault="00973584" w:rsidP="00973584">
      <w:pPr>
        <w:spacing w:after="100" w:afterAutospacing="1"/>
        <w:outlineLvl w:val="2"/>
        <w:rPr>
          <w:rFonts w:cstheme="minorHAnsi"/>
          <w:b/>
          <w:bCs/>
          <w:color w:val="222222"/>
        </w:rPr>
      </w:pPr>
      <w:r w:rsidRPr="008859A2">
        <w:rPr>
          <w:rFonts w:cstheme="minorHAnsi"/>
          <w:color w:val="222222"/>
        </w:rPr>
        <w:t>A couple, both aged 32, wish to start a family. They have stopped using contraception and are having regular sexual intercourse.</w:t>
      </w:r>
    </w:p>
    <w:p w:rsidR="00973584" w:rsidRPr="008859A2" w:rsidRDefault="00973584" w:rsidP="00973584">
      <w:pPr>
        <w:spacing w:after="158" w:line="312" w:lineRule="atLeast"/>
        <w:rPr>
          <w:rFonts w:cstheme="minorHAnsi"/>
          <w:color w:val="222222"/>
        </w:rPr>
      </w:pPr>
      <w:r w:rsidRPr="008859A2">
        <w:rPr>
          <w:rFonts w:cstheme="minorHAnsi"/>
          <w:color w:val="222222"/>
        </w:rPr>
        <w:t>How likely are they to conceive within one year?</w:t>
      </w:r>
    </w:p>
    <w:p w:rsidR="00973584" w:rsidRPr="008859A2" w:rsidRDefault="00973584" w:rsidP="00973584">
      <w:pPr>
        <w:spacing w:after="158" w:line="312" w:lineRule="atLeast"/>
        <w:rPr>
          <w:rFonts w:cstheme="minorHAnsi"/>
          <w:color w:val="222222"/>
        </w:rPr>
      </w:pPr>
      <w:r w:rsidRPr="008859A2">
        <w:rPr>
          <w:rFonts w:cstheme="minorHAnsi"/>
          <w:color w:val="222222"/>
        </w:rPr>
        <w:lastRenderedPageBreak/>
        <w:t>A. 70-74%</w:t>
      </w:r>
      <w:r w:rsidRPr="008859A2">
        <w:rPr>
          <w:rFonts w:cstheme="minorHAnsi"/>
          <w:color w:val="222222"/>
        </w:rPr>
        <w:br/>
        <w:t>B. 75-79%</w:t>
      </w:r>
      <w:r w:rsidRPr="008859A2">
        <w:rPr>
          <w:rFonts w:cstheme="minorHAnsi"/>
          <w:color w:val="222222"/>
        </w:rPr>
        <w:br/>
        <w:t>C. 80-84%</w:t>
      </w:r>
      <w:r w:rsidRPr="008859A2">
        <w:rPr>
          <w:rFonts w:cstheme="minorHAnsi"/>
          <w:color w:val="222222"/>
        </w:rPr>
        <w:br/>
        <w:t>D. 85-89%</w:t>
      </w:r>
      <w:r w:rsidRPr="008859A2">
        <w:rPr>
          <w:rFonts w:cstheme="minorHAnsi"/>
          <w:color w:val="222222"/>
        </w:rPr>
        <w:br/>
        <w:t>E. 90-94%</w:t>
      </w:r>
    </w:p>
    <w:p w:rsidR="00973584" w:rsidRDefault="00973584" w:rsidP="00973584">
      <w:pPr>
        <w:pStyle w:val="Heading3"/>
        <w:rPr>
          <w:rFonts w:asciiTheme="minorHAnsi" w:hAnsiTheme="minorHAnsi" w:cstheme="minorHAnsi"/>
          <w:b/>
          <w:color w:val="222222"/>
        </w:rPr>
      </w:pPr>
    </w:p>
    <w:p w:rsidR="00973584" w:rsidRDefault="00973584" w:rsidP="00973584">
      <w:pPr>
        <w:pStyle w:val="Heading3"/>
        <w:rPr>
          <w:rFonts w:asciiTheme="minorHAnsi" w:hAnsiTheme="minorHAnsi" w:cstheme="minorHAnsi"/>
          <w:b/>
          <w:color w:val="222222"/>
        </w:rPr>
      </w:pPr>
      <w:r w:rsidRPr="00973584">
        <w:rPr>
          <w:rFonts w:asciiTheme="minorHAnsi" w:hAnsiTheme="minorHAnsi" w:cstheme="minorHAnsi"/>
          <w:b/>
          <w:color w:val="222222"/>
        </w:rPr>
        <w:t>Question 11</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You have been asked to obtain consent from a 32-year-old woman with cyclical pelvic pain for a diagnostic laparoscopy under general anaesthesia.</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What would you advise her regarding the overall risk of a serious complication?</w:t>
      </w:r>
    </w:p>
    <w:p w:rsidR="00973584"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1 in 50</w:t>
      </w:r>
      <w:r w:rsidRPr="008859A2">
        <w:rPr>
          <w:rFonts w:asciiTheme="minorHAnsi" w:hAnsiTheme="minorHAnsi" w:cstheme="minorHAnsi"/>
          <w:color w:val="222222"/>
        </w:rPr>
        <w:br/>
        <w:t>B. 1 in 100</w:t>
      </w:r>
      <w:r w:rsidRPr="008859A2">
        <w:rPr>
          <w:rFonts w:asciiTheme="minorHAnsi" w:hAnsiTheme="minorHAnsi" w:cstheme="minorHAnsi"/>
          <w:color w:val="222222"/>
        </w:rPr>
        <w:br/>
        <w:t>C. 1 in 250</w:t>
      </w:r>
      <w:r w:rsidRPr="008859A2">
        <w:rPr>
          <w:rFonts w:asciiTheme="minorHAnsi" w:hAnsiTheme="minorHAnsi" w:cstheme="minorHAnsi"/>
          <w:color w:val="222222"/>
        </w:rPr>
        <w:br/>
        <w:t>D. 1 in 500</w:t>
      </w:r>
      <w:r w:rsidRPr="008859A2">
        <w:rPr>
          <w:rFonts w:asciiTheme="minorHAnsi" w:hAnsiTheme="minorHAnsi" w:cstheme="minorHAnsi"/>
          <w:color w:val="222222"/>
        </w:rPr>
        <w:br/>
        <w:t>E. 1 in 1000</w:t>
      </w:r>
    </w:p>
    <w:p w:rsidR="00973584" w:rsidRDefault="00973584" w:rsidP="00973584">
      <w:pPr>
        <w:pStyle w:val="Heading3"/>
        <w:rPr>
          <w:rFonts w:asciiTheme="minorHAnsi" w:eastAsia="Times New Roman" w:hAnsiTheme="minorHAnsi" w:cstheme="minorHAnsi"/>
          <w:color w:val="222222"/>
          <w:lang w:eastAsia="en-GB"/>
        </w:rPr>
      </w:pPr>
    </w:p>
    <w:p w:rsidR="00973584" w:rsidRDefault="00973584" w:rsidP="00973584">
      <w:pPr>
        <w:pStyle w:val="Heading3"/>
        <w:rPr>
          <w:rFonts w:asciiTheme="minorHAnsi" w:hAnsiTheme="minorHAnsi" w:cstheme="minorHAnsi"/>
          <w:b/>
          <w:color w:val="222222"/>
        </w:rPr>
      </w:pPr>
      <w:r w:rsidRPr="00973584">
        <w:rPr>
          <w:rFonts w:asciiTheme="minorHAnsi" w:hAnsiTheme="minorHAnsi" w:cstheme="minorHAnsi"/>
          <w:b/>
          <w:color w:val="222222"/>
        </w:rPr>
        <w:t>Question 12</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28-year-old woman undergoes extensive laparoscopic surgery in the lithotomy position. She presents after two days with unresolved right-sided foot drop and paraesthesia over the calf and dorsum of the right foot.</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Damage to which nerve is the most likely cause?</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Common peroneal</w:t>
      </w:r>
      <w:r w:rsidRPr="008859A2">
        <w:rPr>
          <w:rFonts w:asciiTheme="minorHAnsi" w:hAnsiTheme="minorHAnsi" w:cstheme="minorHAnsi"/>
          <w:color w:val="222222"/>
        </w:rPr>
        <w:br/>
        <w:t>B. Femoral</w:t>
      </w:r>
      <w:r w:rsidRPr="008859A2">
        <w:rPr>
          <w:rFonts w:asciiTheme="minorHAnsi" w:hAnsiTheme="minorHAnsi" w:cstheme="minorHAnsi"/>
          <w:color w:val="222222"/>
        </w:rPr>
        <w:br/>
        <w:t xml:space="preserve">C. </w:t>
      </w:r>
      <w:proofErr w:type="spellStart"/>
      <w:r w:rsidRPr="008859A2">
        <w:rPr>
          <w:rFonts w:asciiTheme="minorHAnsi" w:hAnsiTheme="minorHAnsi" w:cstheme="minorHAnsi"/>
          <w:color w:val="222222"/>
        </w:rPr>
        <w:t>Ilio</w:t>
      </w:r>
      <w:proofErr w:type="spellEnd"/>
      <w:r w:rsidRPr="008859A2">
        <w:rPr>
          <w:rFonts w:asciiTheme="minorHAnsi" w:hAnsiTheme="minorHAnsi" w:cstheme="minorHAnsi"/>
          <w:color w:val="222222"/>
        </w:rPr>
        <w:t>-inguinal</w:t>
      </w:r>
      <w:r w:rsidRPr="008859A2">
        <w:rPr>
          <w:rFonts w:asciiTheme="minorHAnsi" w:hAnsiTheme="minorHAnsi" w:cstheme="minorHAnsi"/>
          <w:color w:val="222222"/>
        </w:rPr>
        <w:br/>
        <w:t>D. Lateral cutaneous of the thigh</w:t>
      </w:r>
      <w:r w:rsidRPr="008859A2">
        <w:rPr>
          <w:rFonts w:asciiTheme="minorHAnsi" w:hAnsiTheme="minorHAnsi" w:cstheme="minorHAnsi"/>
          <w:color w:val="222222"/>
        </w:rPr>
        <w:br/>
        <w:t>E. Obturator</w:t>
      </w:r>
    </w:p>
    <w:p w:rsidR="00973584" w:rsidRDefault="00973584" w:rsidP="00973584">
      <w:pPr>
        <w:pStyle w:val="Heading3"/>
        <w:rPr>
          <w:rFonts w:asciiTheme="minorHAnsi" w:hAnsiTheme="minorHAnsi" w:cstheme="minorHAnsi"/>
          <w:b/>
          <w:color w:val="222222"/>
        </w:rPr>
      </w:pPr>
    </w:p>
    <w:p w:rsidR="00973584" w:rsidRPr="00973584" w:rsidRDefault="00973584" w:rsidP="00973584">
      <w:pPr>
        <w:pStyle w:val="Heading3"/>
        <w:rPr>
          <w:rFonts w:asciiTheme="minorHAnsi" w:hAnsiTheme="minorHAnsi" w:cstheme="minorHAnsi"/>
          <w:b/>
          <w:color w:val="222222"/>
        </w:rPr>
      </w:pPr>
      <w:r w:rsidRPr="00973584">
        <w:rPr>
          <w:rFonts w:asciiTheme="minorHAnsi" w:hAnsiTheme="minorHAnsi" w:cstheme="minorHAnsi"/>
          <w:b/>
          <w:color w:val="222222"/>
        </w:rPr>
        <w:t>Question 13</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 xml:space="preserve">A 19-year-old woman was seen in the gynaecology clinic with a history of excessive growth of facial hair, needing to wax every 2-3 weeks. Her menstrual periods last 7-8 days every 24-35 days. There is no change in her voice. Her BMI is 28 kg/m2. Examination shows </w:t>
      </w:r>
      <w:proofErr w:type="spellStart"/>
      <w:r w:rsidRPr="008859A2">
        <w:rPr>
          <w:rFonts w:asciiTheme="minorHAnsi" w:hAnsiTheme="minorHAnsi" w:cstheme="minorHAnsi"/>
          <w:color w:val="222222"/>
        </w:rPr>
        <w:t>Ferriman</w:t>
      </w:r>
      <w:proofErr w:type="spellEnd"/>
      <w:r w:rsidRPr="008859A2">
        <w:rPr>
          <w:rFonts w:asciiTheme="minorHAnsi" w:hAnsiTheme="minorHAnsi" w:cstheme="minorHAnsi"/>
          <w:color w:val="222222"/>
        </w:rPr>
        <w:t xml:space="preserve">-Gallwey grade 2-3 hirsutism over chest and abdomen. A pelvic ultrasound showed no abnormality. Her day two hormone tests showed LH level 7.4IU/L, FSH level 5.2IU/L, serum testosterone level 2.3nmol/l, SHBG 24 </w:t>
      </w:r>
      <w:proofErr w:type="spellStart"/>
      <w:r w:rsidRPr="008859A2">
        <w:rPr>
          <w:rFonts w:asciiTheme="minorHAnsi" w:hAnsiTheme="minorHAnsi" w:cstheme="minorHAnsi"/>
          <w:color w:val="222222"/>
        </w:rPr>
        <w:t>nmol</w:t>
      </w:r>
      <w:proofErr w:type="spellEnd"/>
      <w:r w:rsidRPr="008859A2">
        <w:rPr>
          <w:rFonts w:asciiTheme="minorHAnsi" w:hAnsiTheme="minorHAnsi" w:cstheme="minorHAnsi"/>
          <w:color w:val="222222"/>
        </w:rPr>
        <w:t>/L.</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What is the most likely diagnosis?</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lastRenderedPageBreak/>
        <w:t>A. Adrenocorticotropic hormone (ACTH) tumour</w:t>
      </w:r>
      <w:r w:rsidRPr="008859A2">
        <w:rPr>
          <w:rFonts w:asciiTheme="minorHAnsi" w:hAnsiTheme="minorHAnsi" w:cstheme="minorHAnsi"/>
          <w:color w:val="222222"/>
        </w:rPr>
        <w:br/>
        <w:t>B. Androgen producing ovarian tumour</w:t>
      </w:r>
      <w:r w:rsidRPr="008859A2">
        <w:rPr>
          <w:rFonts w:asciiTheme="minorHAnsi" w:hAnsiTheme="minorHAnsi" w:cstheme="minorHAnsi"/>
          <w:color w:val="222222"/>
        </w:rPr>
        <w:br/>
        <w:t>C. Cushing syndrome</w:t>
      </w:r>
      <w:r w:rsidRPr="008859A2">
        <w:rPr>
          <w:rFonts w:asciiTheme="minorHAnsi" w:hAnsiTheme="minorHAnsi" w:cstheme="minorHAnsi"/>
          <w:color w:val="222222"/>
        </w:rPr>
        <w:br/>
        <w:t xml:space="preserve">D. Idiopathic </w:t>
      </w:r>
      <w:proofErr w:type="spellStart"/>
      <w:r w:rsidRPr="008859A2">
        <w:rPr>
          <w:rFonts w:asciiTheme="minorHAnsi" w:hAnsiTheme="minorHAnsi" w:cstheme="minorHAnsi"/>
          <w:color w:val="222222"/>
        </w:rPr>
        <w:t>hirsuitism</w:t>
      </w:r>
      <w:proofErr w:type="spellEnd"/>
      <w:r w:rsidRPr="008859A2">
        <w:rPr>
          <w:rFonts w:asciiTheme="minorHAnsi" w:hAnsiTheme="minorHAnsi" w:cstheme="minorHAnsi"/>
          <w:color w:val="222222"/>
        </w:rPr>
        <w:br/>
        <w:t>E. Polycystic ovary syndrome</w:t>
      </w:r>
    </w:p>
    <w:p w:rsidR="00973584" w:rsidRDefault="00973584" w:rsidP="00973584">
      <w:pPr>
        <w:pStyle w:val="Heading3"/>
        <w:rPr>
          <w:rFonts w:asciiTheme="minorHAnsi" w:hAnsiTheme="minorHAnsi" w:cstheme="minorHAnsi"/>
          <w:b/>
          <w:color w:val="222222"/>
        </w:rPr>
      </w:pPr>
    </w:p>
    <w:p w:rsidR="00973584" w:rsidRPr="00973584" w:rsidRDefault="00973584" w:rsidP="00973584">
      <w:pPr>
        <w:pStyle w:val="Heading3"/>
        <w:rPr>
          <w:rFonts w:asciiTheme="minorHAnsi" w:hAnsiTheme="minorHAnsi" w:cstheme="minorHAnsi"/>
          <w:b/>
          <w:color w:val="222222"/>
        </w:rPr>
      </w:pPr>
      <w:r w:rsidRPr="00973584">
        <w:rPr>
          <w:rFonts w:asciiTheme="minorHAnsi" w:hAnsiTheme="minorHAnsi" w:cstheme="minorHAnsi"/>
          <w:b/>
          <w:color w:val="222222"/>
        </w:rPr>
        <w:t>Question 14</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 xml:space="preserve">A 34-year-old woman complains of heavy periods. She is trying to get pregnant so you prescribe </w:t>
      </w:r>
      <w:proofErr w:type="spellStart"/>
      <w:r w:rsidRPr="008859A2">
        <w:rPr>
          <w:rFonts w:asciiTheme="minorHAnsi" w:hAnsiTheme="minorHAnsi" w:cstheme="minorHAnsi"/>
          <w:color w:val="222222"/>
        </w:rPr>
        <w:t>mefenamic</w:t>
      </w:r>
      <w:proofErr w:type="spellEnd"/>
      <w:r w:rsidRPr="008859A2">
        <w:rPr>
          <w:rFonts w:asciiTheme="minorHAnsi" w:hAnsiTheme="minorHAnsi" w:cstheme="minorHAnsi"/>
          <w:color w:val="222222"/>
        </w:rPr>
        <w:t xml:space="preserve"> acid for her, knowing it is very effective in reducing the blood flow.</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What type of drug is this?</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 xml:space="preserve">A. </w:t>
      </w:r>
      <w:proofErr w:type="spellStart"/>
      <w:r w:rsidRPr="008859A2">
        <w:rPr>
          <w:rFonts w:asciiTheme="minorHAnsi" w:hAnsiTheme="minorHAnsi" w:cstheme="minorHAnsi"/>
          <w:color w:val="222222"/>
        </w:rPr>
        <w:t>Cyclo</w:t>
      </w:r>
      <w:proofErr w:type="spellEnd"/>
      <w:r w:rsidRPr="008859A2">
        <w:rPr>
          <w:rFonts w:asciiTheme="minorHAnsi" w:hAnsiTheme="minorHAnsi" w:cstheme="minorHAnsi"/>
          <w:color w:val="222222"/>
        </w:rPr>
        <w:t>-oxygenase inhibitor</w:t>
      </w:r>
      <w:r w:rsidRPr="008859A2">
        <w:rPr>
          <w:rFonts w:asciiTheme="minorHAnsi" w:hAnsiTheme="minorHAnsi" w:cstheme="minorHAnsi"/>
          <w:color w:val="222222"/>
        </w:rPr>
        <w:br/>
        <w:t>B. Derivative of 17α-</w:t>
      </w:r>
      <w:proofErr w:type="spellStart"/>
      <w:r w:rsidRPr="008859A2">
        <w:rPr>
          <w:rFonts w:asciiTheme="minorHAnsi" w:hAnsiTheme="minorHAnsi" w:cstheme="minorHAnsi"/>
          <w:color w:val="222222"/>
        </w:rPr>
        <w:t>ethinyltestosterone</w:t>
      </w:r>
      <w:proofErr w:type="spellEnd"/>
      <w:r w:rsidRPr="008859A2">
        <w:rPr>
          <w:rFonts w:asciiTheme="minorHAnsi" w:hAnsiTheme="minorHAnsi" w:cstheme="minorHAnsi"/>
          <w:color w:val="222222"/>
        </w:rPr>
        <w:br/>
        <w:t>C. Gonadotropin releasing hormone agonist</w:t>
      </w:r>
      <w:r w:rsidRPr="008859A2">
        <w:rPr>
          <w:rFonts w:asciiTheme="minorHAnsi" w:hAnsiTheme="minorHAnsi" w:cstheme="minorHAnsi"/>
          <w:color w:val="222222"/>
        </w:rPr>
        <w:br/>
        <w:t>D. Plasminogen activator inhibitor</w:t>
      </w:r>
      <w:r w:rsidRPr="008859A2">
        <w:rPr>
          <w:rFonts w:asciiTheme="minorHAnsi" w:hAnsiTheme="minorHAnsi" w:cstheme="minorHAnsi"/>
          <w:color w:val="222222"/>
        </w:rPr>
        <w:br/>
        <w:t>E. Synthetic steroid hormone</w:t>
      </w:r>
    </w:p>
    <w:p w:rsidR="00973584" w:rsidRDefault="00973584" w:rsidP="00973584">
      <w:pPr>
        <w:spacing w:after="0"/>
        <w:rPr>
          <w:rFonts w:cstheme="minorHAnsi"/>
          <w:b/>
          <w:color w:val="222222"/>
          <w:sz w:val="24"/>
          <w:szCs w:val="24"/>
        </w:rPr>
      </w:pPr>
    </w:p>
    <w:p w:rsidR="00973584" w:rsidRPr="00973584" w:rsidRDefault="00973584" w:rsidP="00973584">
      <w:pPr>
        <w:spacing w:after="0"/>
        <w:rPr>
          <w:rFonts w:cstheme="minorHAnsi"/>
          <w:b/>
          <w:bCs/>
          <w:color w:val="222222"/>
        </w:rPr>
      </w:pPr>
      <w:r w:rsidRPr="00973584">
        <w:rPr>
          <w:rFonts w:cstheme="minorHAnsi"/>
          <w:b/>
          <w:color w:val="222222"/>
          <w:sz w:val="24"/>
          <w:szCs w:val="24"/>
        </w:rPr>
        <w:t>Question 15</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 xml:space="preserve">A 45-year-old woman with history of </w:t>
      </w:r>
      <w:proofErr w:type="spellStart"/>
      <w:r w:rsidRPr="008859A2">
        <w:rPr>
          <w:rFonts w:asciiTheme="minorHAnsi" w:hAnsiTheme="minorHAnsi" w:cstheme="minorHAnsi"/>
          <w:color w:val="222222"/>
        </w:rPr>
        <w:t>vulval</w:t>
      </w:r>
      <w:proofErr w:type="spellEnd"/>
      <w:r w:rsidRPr="008859A2">
        <w:rPr>
          <w:rFonts w:asciiTheme="minorHAnsi" w:hAnsiTheme="minorHAnsi" w:cstheme="minorHAnsi"/>
          <w:color w:val="222222"/>
        </w:rPr>
        <w:t xml:space="preserve"> itching and soreness for past two years attends the gynaecology clinic. She is a smoker. She gives a history of using high potency steroid ointment previously with no symptom relief. A biopsy in the clinic reports </w:t>
      </w:r>
      <w:proofErr w:type="spellStart"/>
      <w:r w:rsidRPr="008859A2">
        <w:rPr>
          <w:rFonts w:asciiTheme="minorHAnsi" w:hAnsiTheme="minorHAnsi" w:cstheme="minorHAnsi"/>
          <w:color w:val="222222"/>
        </w:rPr>
        <w:t>vulval</w:t>
      </w:r>
      <w:proofErr w:type="spellEnd"/>
      <w:r w:rsidRPr="008859A2">
        <w:rPr>
          <w:rFonts w:asciiTheme="minorHAnsi" w:hAnsiTheme="minorHAnsi" w:cstheme="minorHAnsi"/>
          <w:color w:val="222222"/>
        </w:rPr>
        <w:t xml:space="preserve"> intraepithelial neoplasia (VIN) 3. You counsel her for excision of the lesion.</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What percentage of VIN ultimately have unrecognised invasion detected on excision?</w:t>
      </w:r>
    </w:p>
    <w:p w:rsidR="00973584"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5%</w:t>
      </w:r>
      <w:r w:rsidRPr="008859A2">
        <w:rPr>
          <w:rFonts w:asciiTheme="minorHAnsi" w:hAnsiTheme="minorHAnsi" w:cstheme="minorHAnsi"/>
          <w:color w:val="222222"/>
        </w:rPr>
        <w:br/>
        <w:t>B. 10%</w:t>
      </w:r>
      <w:r w:rsidRPr="008859A2">
        <w:rPr>
          <w:rFonts w:asciiTheme="minorHAnsi" w:hAnsiTheme="minorHAnsi" w:cstheme="minorHAnsi"/>
          <w:color w:val="222222"/>
        </w:rPr>
        <w:br/>
        <w:t>C. 15%</w:t>
      </w:r>
      <w:r w:rsidRPr="008859A2">
        <w:rPr>
          <w:rFonts w:asciiTheme="minorHAnsi" w:hAnsiTheme="minorHAnsi" w:cstheme="minorHAnsi"/>
          <w:color w:val="222222"/>
        </w:rPr>
        <w:br/>
        <w:t>D. 20%</w:t>
      </w:r>
      <w:r w:rsidRPr="008859A2">
        <w:rPr>
          <w:rFonts w:asciiTheme="minorHAnsi" w:hAnsiTheme="minorHAnsi" w:cstheme="minorHAnsi"/>
          <w:color w:val="222222"/>
        </w:rPr>
        <w:br/>
        <w:t>E. 25%</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p>
    <w:p w:rsidR="00973584" w:rsidRPr="00973584" w:rsidRDefault="00973584" w:rsidP="00973584">
      <w:pPr>
        <w:pStyle w:val="Heading3"/>
        <w:rPr>
          <w:rFonts w:asciiTheme="minorHAnsi" w:hAnsiTheme="minorHAnsi" w:cstheme="minorHAnsi"/>
          <w:b/>
          <w:color w:val="222222"/>
        </w:rPr>
      </w:pPr>
      <w:r w:rsidRPr="00973584">
        <w:rPr>
          <w:rFonts w:asciiTheme="minorHAnsi" w:hAnsiTheme="minorHAnsi" w:cstheme="minorHAnsi"/>
          <w:b/>
          <w:color w:val="222222"/>
        </w:rPr>
        <w:t>Question 16</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 xml:space="preserve">A 55-year-old woman is due to come in for total abdominal hysterectomy and bilateral </w:t>
      </w:r>
      <w:proofErr w:type="spellStart"/>
      <w:r w:rsidRPr="008859A2">
        <w:rPr>
          <w:rFonts w:asciiTheme="minorHAnsi" w:hAnsiTheme="minorHAnsi" w:cstheme="minorHAnsi"/>
          <w:color w:val="222222"/>
        </w:rPr>
        <w:t>salpingo</w:t>
      </w:r>
      <w:proofErr w:type="spellEnd"/>
      <w:r w:rsidRPr="008859A2">
        <w:rPr>
          <w:rFonts w:asciiTheme="minorHAnsi" w:hAnsiTheme="minorHAnsi" w:cstheme="minorHAnsi"/>
          <w:color w:val="222222"/>
        </w:rPr>
        <w:t>-oophorectomy for a large mucinous ovarian cyst. She takes sequential HRT for menopausal symptoms.</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You discuss with her the risk of venous thromboembolism. How long prior to surgery should she stop HRT?</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2 weeks</w:t>
      </w:r>
      <w:r w:rsidRPr="008859A2">
        <w:rPr>
          <w:rFonts w:asciiTheme="minorHAnsi" w:hAnsiTheme="minorHAnsi" w:cstheme="minorHAnsi"/>
          <w:color w:val="222222"/>
        </w:rPr>
        <w:br/>
        <w:t>B. 3 weeks</w:t>
      </w:r>
      <w:r w:rsidRPr="008859A2">
        <w:rPr>
          <w:rFonts w:asciiTheme="minorHAnsi" w:hAnsiTheme="minorHAnsi" w:cstheme="minorHAnsi"/>
          <w:color w:val="222222"/>
        </w:rPr>
        <w:br/>
      </w:r>
      <w:r w:rsidRPr="008859A2">
        <w:rPr>
          <w:rFonts w:asciiTheme="minorHAnsi" w:hAnsiTheme="minorHAnsi" w:cstheme="minorHAnsi"/>
          <w:color w:val="222222"/>
        </w:rPr>
        <w:lastRenderedPageBreak/>
        <w:t>C. 4 weeks</w:t>
      </w:r>
      <w:r w:rsidRPr="008859A2">
        <w:rPr>
          <w:rFonts w:asciiTheme="minorHAnsi" w:hAnsiTheme="minorHAnsi" w:cstheme="minorHAnsi"/>
          <w:color w:val="222222"/>
        </w:rPr>
        <w:br/>
        <w:t>D. 5 weeks</w:t>
      </w:r>
      <w:r w:rsidRPr="008859A2">
        <w:rPr>
          <w:rFonts w:asciiTheme="minorHAnsi" w:hAnsiTheme="minorHAnsi" w:cstheme="minorHAnsi"/>
          <w:color w:val="222222"/>
        </w:rPr>
        <w:br/>
        <w:t>E. 6 weeks</w:t>
      </w:r>
    </w:p>
    <w:p w:rsidR="00973584" w:rsidRDefault="00973584" w:rsidP="00973584">
      <w:pPr>
        <w:pStyle w:val="Heading3"/>
        <w:rPr>
          <w:rFonts w:asciiTheme="minorHAnsi" w:hAnsiTheme="minorHAnsi" w:cstheme="minorHAnsi"/>
          <w:b/>
          <w:color w:val="222222"/>
        </w:rPr>
      </w:pPr>
    </w:p>
    <w:p w:rsidR="00973584" w:rsidRPr="00973584" w:rsidRDefault="00973584" w:rsidP="00973584">
      <w:pPr>
        <w:pStyle w:val="Heading3"/>
        <w:rPr>
          <w:rFonts w:asciiTheme="minorHAnsi" w:hAnsiTheme="minorHAnsi" w:cstheme="minorHAnsi"/>
          <w:b/>
          <w:color w:val="222222"/>
        </w:rPr>
      </w:pPr>
      <w:r w:rsidRPr="00973584">
        <w:rPr>
          <w:rFonts w:asciiTheme="minorHAnsi" w:hAnsiTheme="minorHAnsi" w:cstheme="minorHAnsi"/>
          <w:b/>
          <w:color w:val="222222"/>
        </w:rPr>
        <w:t>Question 17 </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22 year-old-woman presents to the early pregnancy unit with mild left iliac fossa pain. Examination is normal. She has a positive urine pregnancy test. Her serum human chorionic gonadotrophin (</w:t>
      </w:r>
      <w:proofErr w:type="spellStart"/>
      <w:r w:rsidRPr="008859A2">
        <w:rPr>
          <w:rFonts w:asciiTheme="minorHAnsi" w:hAnsiTheme="minorHAnsi" w:cstheme="minorHAnsi"/>
          <w:color w:val="222222"/>
        </w:rPr>
        <w:t>hCG</w:t>
      </w:r>
      <w:proofErr w:type="spellEnd"/>
      <w:r w:rsidRPr="008859A2">
        <w:rPr>
          <w:rFonts w:asciiTheme="minorHAnsi" w:hAnsiTheme="minorHAnsi" w:cstheme="minorHAnsi"/>
          <w:color w:val="222222"/>
        </w:rPr>
        <w:t>) is 700 IU/L.</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transvaginal ultrasound scan reports:</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 xml:space="preserve">‘Bulky </w:t>
      </w:r>
      <w:proofErr w:type="spellStart"/>
      <w:r w:rsidRPr="008859A2">
        <w:rPr>
          <w:rFonts w:asciiTheme="minorHAnsi" w:hAnsiTheme="minorHAnsi" w:cstheme="minorHAnsi"/>
          <w:color w:val="222222"/>
        </w:rPr>
        <w:t>anteverted</w:t>
      </w:r>
      <w:proofErr w:type="spellEnd"/>
      <w:r w:rsidRPr="008859A2">
        <w:rPr>
          <w:rFonts w:asciiTheme="minorHAnsi" w:hAnsiTheme="minorHAnsi" w:cstheme="minorHAnsi"/>
          <w:color w:val="222222"/>
        </w:rPr>
        <w:t xml:space="preserve"> uterus with a 2 mm cystic area centrally located within the endometrial cavity. Both ovaries have normal ultrasonic appearances. There are no adnexal masses or free fluid in the pelvis.’</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What is the most appropriate management?</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Diagnostic laparoscopy +/- proceed</w:t>
      </w:r>
      <w:r w:rsidRPr="008859A2">
        <w:rPr>
          <w:rFonts w:asciiTheme="minorHAnsi" w:hAnsiTheme="minorHAnsi" w:cstheme="minorHAnsi"/>
          <w:color w:val="222222"/>
        </w:rPr>
        <w:br/>
        <w:t>B. Methotrexate therapy</w:t>
      </w:r>
      <w:r w:rsidRPr="008859A2">
        <w:rPr>
          <w:rFonts w:asciiTheme="minorHAnsi" w:hAnsiTheme="minorHAnsi" w:cstheme="minorHAnsi"/>
          <w:color w:val="222222"/>
        </w:rPr>
        <w:br/>
        <w:t xml:space="preserve">C. Serum </w:t>
      </w:r>
      <w:proofErr w:type="spellStart"/>
      <w:r w:rsidRPr="008859A2">
        <w:rPr>
          <w:rFonts w:asciiTheme="minorHAnsi" w:hAnsiTheme="minorHAnsi" w:cstheme="minorHAnsi"/>
          <w:color w:val="222222"/>
        </w:rPr>
        <w:t>hCG</w:t>
      </w:r>
      <w:proofErr w:type="spellEnd"/>
      <w:r w:rsidRPr="008859A2">
        <w:rPr>
          <w:rFonts w:asciiTheme="minorHAnsi" w:hAnsiTheme="minorHAnsi" w:cstheme="minorHAnsi"/>
          <w:color w:val="222222"/>
        </w:rPr>
        <w:t xml:space="preserve"> (human chorionic gonadotrophin) measurement in 48 hours</w:t>
      </w:r>
      <w:r w:rsidRPr="008859A2">
        <w:rPr>
          <w:rFonts w:asciiTheme="minorHAnsi" w:hAnsiTheme="minorHAnsi" w:cstheme="minorHAnsi"/>
          <w:color w:val="222222"/>
        </w:rPr>
        <w:br/>
        <w:t>D. Serum progesterone</w:t>
      </w:r>
      <w:r w:rsidRPr="008859A2">
        <w:rPr>
          <w:rFonts w:asciiTheme="minorHAnsi" w:hAnsiTheme="minorHAnsi" w:cstheme="minorHAnsi"/>
          <w:color w:val="222222"/>
        </w:rPr>
        <w:br/>
        <w:t>E. Ultrasound scan in seven days</w:t>
      </w:r>
    </w:p>
    <w:p w:rsidR="00973584" w:rsidRDefault="00973584" w:rsidP="00973584">
      <w:pPr>
        <w:spacing w:after="0"/>
        <w:rPr>
          <w:rFonts w:cstheme="minorHAnsi"/>
          <w:b/>
          <w:color w:val="222222"/>
          <w:sz w:val="24"/>
          <w:szCs w:val="24"/>
        </w:rPr>
      </w:pPr>
    </w:p>
    <w:p w:rsidR="00973584" w:rsidRPr="00973584" w:rsidRDefault="00973584" w:rsidP="00973584">
      <w:pPr>
        <w:spacing w:after="0"/>
        <w:rPr>
          <w:rFonts w:cstheme="minorHAnsi"/>
          <w:b/>
          <w:bCs/>
          <w:color w:val="222222"/>
        </w:rPr>
      </w:pPr>
      <w:r w:rsidRPr="00973584">
        <w:rPr>
          <w:rFonts w:cstheme="minorHAnsi"/>
          <w:b/>
          <w:color w:val="222222"/>
          <w:sz w:val="24"/>
          <w:szCs w:val="24"/>
        </w:rPr>
        <w:t>Question 18</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 xml:space="preserve">A 70-year-old had noticed that her voice has deepened and she has increasing hair on her face over the last three years. Serum testosterone is elevated at 7.2 </w:t>
      </w:r>
      <w:proofErr w:type="spellStart"/>
      <w:r w:rsidRPr="008859A2">
        <w:rPr>
          <w:rFonts w:asciiTheme="minorHAnsi" w:hAnsiTheme="minorHAnsi" w:cstheme="minorHAnsi"/>
          <w:color w:val="222222"/>
        </w:rPr>
        <w:t>nmol</w:t>
      </w:r>
      <w:proofErr w:type="spellEnd"/>
      <w:r w:rsidRPr="008859A2">
        <w:rPr>
          <w:rFonts w:asciiTheme="minorHAnsi" w:hAnsiTheme="minorHAnsi" w:cstheme="minorHAnsi"/>
          <w:color w:val="222222"/>
        </w:rPr>
        <w:t>/L and DHEAS (</w:t>
      </w:r>
      <w:proofErr w:type="spellStart"/>
      <w:r w:rsidRPr="008859A2">
        <w:rPr>
          <w:rFonts w:asciiTheme="minorHAnsi" w:hAnsiTheme="minorHAnsi" w:cstheme="minorHAnsi"/>
          <w:color w:val="222222"/>
        </w:rPr>
        <w:t>dehydroepiandrosterone</w:t>
      </w:r>
      <w:proofErr w:type="spellEnd"/>
      <w:r w:rsidRPr="008859A2">
        <w:rPr>
          <w:rFonts w:asciiTheme="minorHAnsi" w:hAnsiTheme="minorHAnsi" w:cstheme="minorHAnsi"/>
          <w:color w:val="222222"/>
        </w:rPr>
        <w:t xml:space="preserve">) and urinary 17 </w:t>
      </w:r>
      <w:proofErr w:type="spellStart"/>
      <w:r w:rsidRPr="008859A2">
        <w:rPr>
          <w:rFonts w:asciiTheme="minorHAnsi" w:hAnsiTheme="minorHAnsi" w:cstheme="minorHAnsi"/>
          <w:color w:val="222222"/>
        </w:rPr>
        <w:t>ketosteroids</w:t>
      </w:r>
      <w:proofErr w:type="spellEnd"/>
      <w:r w:rsidRPr="008859A2">
        <w:rPr>
          <w:rFonts w:asciiTheme="minorHAnsi" w:hAnsiTheme="minorHAnsi" w:cstheme="minorHAnsi"/>
          <w:color w:val="222222"/>
        </w:rPr>
        <w:t xml:space="preserve"> are normal.</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Which of the following is the most likely diagnosis?</w:t>
      </w:r>
    </w:p>
    <w:p w:rsidR="00973584" w:rsidRDefault="00973584" w:rsidP="00973584">
      <w:pPr>
        <w:pStyle w:val="NormalWeb"/>
        <w:numPr>
          <w:ilvl w:val="0"/>
          <w:numId w:val="1"/>
        </w:numPr>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Adrenal carcinoma</w:t>
      </w:r>
      <w:r w:rsidRPr="008859A2">
        <w:rPr>
          <w:rFonts w:asciiTheme="minorHAnsi" w:hAnsiTheme="minorHAnsi" w:cstheme="minorHAnsi"/>
          <w:color w:val="222222"/>
        </w:rPr>
        <w:br/>
        <w:t>B. Congenital adrenal hyperplasia</w:t>
      </w:r>
      <w:r w:rsidRPr="008859A2">
        <w:rPr>
          <w:rFonts w:asciiTheme="minorHAnsi" w:hAnsiTheme="minorHAnsi" w:cstheme="minorHAnsi"/>
          <w:color w:val="222222"/>
        </w:rPr>
        <w:br/>
        <w:t xml:space="preserve">C. Ovarian </w:t>
      </w:r>
      <w:proofErr w:type="spellStart"/>
      <w:r w:rsidRPr="008859A2">
        <w:rPr>
          <w:rFonts w:asciiTheme="minorHAnsi" w:hAnsiTheme="minorHAnsi" w:cstheme="minorHAnsi"/>
          <w:color w:val="222222"/>
        </w:rPr>
        <w:t>hyperthecosis</w:t>
      </w:r>
      <w:proofErr w:type="spellEnd"/>
    </w:p>
    <w:p w:rsidR="00973584" w:rsidRPr="008859A2" w:rsidRDefault="00973584" w:rsidP="00973584">
      <w:pPr>
        <w:pStyle w:val="NormalWeb"/>
        <w:numPr>
          <w:ilvl w:val="0"/>
          <w:numId w:val="1"/>
        </w:numPr>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br/>
        <w:t>D. Polycystic ovary syndrome</w:t>
      </w:r>
      <w:r w:rsidRPr="008859A2">
        <w:rPr>
          <w:rFonts w:asciiTheme="minorHAnsi" w:hAnsiTheme="minorHAnsi" w:cstheme="minorHAnsi"/>
          <w:color w:val="222222"/>
        </w:rPr>
        <w:br/>
        <w:t xml:space="preserve">E. </w:t>
      </w:r>
      <w:proofErr w:type="spellStart"/>
      <w:r w:rsidRPr="008859A2">
        <w:rPr>
          <w:rFonts w:asciiTheme="minorHAnsi" w:hAnsiTheme="minorHAnsi" w:cstheme="minorHAnsi"/>
          <w:color w:val="222222"/>
        </w:rPr>
        <w:t>Sertoli</w:t>
      </w:r>
      <w:proofErr w:type="spellEnd"/>
      <w:r w:rsidRPr="008859A2">
        <w:rPr>
          <w:rFonts w:asciiTheme="minorHAnsi" w:hAnsiTheme="minorHAnsi" w:cstheme="minorHAnsi"/>
          <w:color w:val="222222"/>
        </w:rPr>
        <w:t xml:space="preserve"> </w:t>
      </w:r>
      <w:proofErr w:type="spellStart"/>
      <w:r w:rsidRPr="008859A2">
        <w:rPr>
          <w:rFonts w:asciiTheme="minorHAnsi" w:hAnsiTheme="minorHAnsi" w:cstheme="minorHAnsi"/>
          <w:color w:val="222222"/>
        </w:rPr>
        <w:t>Leydig</w:t>
      </w:r>
      <w:proofErr w:type="spellEnd"/>
      <w:r w:rsidRPr="008859A2">
        <w:rPr>
          <w:rFonts w:asciiTheme="minorHAnsi" w:hAnsiTheme="minorHAnsi" w:cstheme="minorHAnsi"/>
          <w:color w:val="222222"/>
        </w:rPr>
        <w:t xml:space="preserve"> cell tumour</w:t>
      </w:r>
    </w:p>
    <w:p w:rsidR="00973584" w:rsidRDefault="00973584" w:rsidP="00973584">
      <w:pPr>
        <w:pStyle w:val="Heading3"/>
        <w:rPr>
          <w:rFonts w:asciiTheme="minorHAnsi" w:hAnsiTheme="minorHAnsi" w:cstheme="minorHAnsi"/>
          <w:b/>
          <w:color w:val="222222"/>
        </w:rPr>
      </w:pPr>
    </w:p>
    <w:p w:rsidR="00973584" w:rsidRPr="00973584" w:rsidRDefault="00973584" w:rsidP="00973584">
      <w:pPr>
        <w:pStyle w:val="Heading3"/>
        <w:rPr>
          <w:rFonts w:asciiTheme="minorHAnsi" w:hAnsiTheme="minorHAnsi" w:cstheme="minorHAnsi"/>
          <w:b/>
          <w:color w:val="222222"/>
        </w:rPr>
      </w:pPr>
      <w:r w:rsidRPr="00973584">
        <w:rPr>
          <w:rFonts w:asciiTheme="minorHAnsi" w:hAnsiTheme="minorHAnsi" w:cstheme="minorHAnsi"/>
          <w:b/>
          <w:color w:val="222222"/>
        </w:rPr>
        <w:t>Question 19 </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45-year-old woman underwent total abdominal hysterectomy for heavy menstrual bleeding. She has received treatment for CIN3 and is on annual smears. Hysterectomy specimen has reported no CIN.</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What would be the management plan?</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lastRenderedPageBreak/>
        <w:t>A. Continue annual smears</w:t>
      </w:r>
      <w:r w:rsidRPr="008859A2">
        <w:rPr>
          <w:rFonts w:asciiTheme="minorHAnsi" w:hAnsiTheme="minorHAnsi" w:cstheme="minorHAnsi"/>
          <w:color w:val="222222"/>
        </w:rPr>
        <w:br/>
        <w:t>B. HPV testing</w:t>
      </w:r>
      <w:r w:rsidRPr="008859A2">
        <w:rPr>
          <w:rFonts w:asciiTheme="minorHAnsi" w:hAnsiTheme="minorHAnsi" w:cstheme="minorHAnsi"/>
          <w:color w:val="222222"/>
        </w:rPr>
        <w:br/>
        <w:t>C. No follow up</w:t>
      </w:r>
      <w:r w:rsidRPr="008859A2">
        <w:rPr>
          <w:rFonts w:asciiTheme="minorHAnsi" w:hAnsiTheme="minorHAnsi" w:cstheme="minorHAnsi"/>
          <w:color w:val="222222"/>
        </w:rPr>
        <w:br/>
        <w:t>D. Vault smear in 6 months</w:t>
      </w:r>
      <w:r w:rsidRPr="008859A2">
        <w:rPr>
          <w:rFonts w:asciiTheme="minorHAnsi" w:hAnsiTheme="minorHAnsi" w:cstheme="minorHAnsi"/>
          <w:color w:val="222222"/>
        </w:rPr>
        <w:br/>
        <w:t>E. Vault smear in 12 months</w:t>
      </w:r>
    </w:p>
    <w:p w:rsidR="00973584" w:rsidRDefault="00973584" w:rsidP="00973584">
      <w:pPr>
        <w:pStyle w:val="Heading3"/>
        <w:rPr>
          <w:rFonts w:asciiTheme="minorHAnsi" w:hAnsiTheme="minorHAnsi" w:cstheme="minorHAnsi"/>
          <w:b/>
          <w:color w:val="222222"/>
        </w:rPr>
      </w:pPr>
    </w:p>
    <w:p w:rsidR="00973584" w:rsidRPr="00973584" w:rsidRDefault="00973584" w:rsidP="00973584">
      <w:pPr>
        <w:pStyle w:val="Heading3"/>
        <w:rPr>
          <w:rFonts w:asciiTheme="minorHAnsi" w:hAnsiTheme="minorHAnsi" w:cstheme="minorHAnsi"/>
          <w:b/>
          <w:color w:val="222222"/>
        </w:rPr>
      </w:pPr>
      <w:r w:rsidRPr="00973584">
        <w:rPr>
          <w:rFonts w:asciiTheme="minorHAnsi" w:hAnsiTheme="minorHAnsi" w:cstheme="minorHAnsi"/>
          <w:b/>
          <w:color w:val="222222"/>
        </w:rPr>
        <w:t>Question 20</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 xml:space="preserve">A 30-year-old woman presents to the infertility clinic with primary infertility and dysmenorrhoea and is found on ultrasound to have a 6 cm </w:t>
      </w:r>
      <w:proofErr w:type="spellStart"/>
      <w:r w:rsidRPr="008859A2">
        <w:rPr>
          <w:rFonts w:asciiTheme="minorHAnsi" w:hAnsiTheme="minorHAnsi" w:cstheme="minorHAnsi"/>
          <w:color w:val="222222"/>
        </w:rPr>
        <w:t>endometrioma</w:t>
      </w:r>
      <w:proofErr w:type="spellEnd"/>
      <w:r w:rsidRPr="008859A2">
        <w:rPr>
          <w:rFonts w:asciiTheme="minorHAnsi" w:hAnsiTheme="minorHAnsi" w:cstheme="minorHAnsi"/>
          <w:color w:val="222222"/>
        </w:rPr>
        <w:t xml:space="preserve"> in the left ovary.</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What is the most appropriate initial management?</w:t>
      </w:r>
    </w:p>
    <w:p w:rsidR="00973584" w:rsidRPr="008859A2" w:rsidRDefault="00973584" w:rsidP="00973584">
      <w:pPr>
        <w:pStyle w:val="NormalWeb"/>
        <w:spacing w:before="0" w:beforeAutospacing="0" w:after="158" w:afterAutospacing="0" w:line="312" w:lineRule="atLeast"/>
        <w:rPr>
          <w:rFonts w:asciiTheme="minorHAnsi" w:hAnsiTheme="minorHAnsi" w:cstheme="minorHAnsi"/>
          <w:color w:val="222222"/>
        </w:rPr>
      </w:pPr>
      <w:r w:rsidRPr="008859A2">
        <w:rPr>
          <w:rFonts w:asciiTheme="minorHAnsi" w:hAnsiTheme="minorHAnsi" w:cstheme="minorHAnsi"/>
          <w:color w:val="222222"/>
        </w:rPr>
        <w:t>A. Gonadotrophin releasing hormone agonist for six months</w:t>
      </w:r>
      <w:r w:rsidRPr="008859A2">
        <w:rPr>
          <w:rFonts w:asciiTheme="minorHAnsi" w:hAnsiTheme="minorHAnsi" w:cstheme="minorHAnsi"/>
          <w:color w:val="222222"/>
        </w:rPr>
        <w:br/>
        <w:t>B. In-vitro fertilisation</w:t>
      </w:r>
      <w:r w:rsidRPr="008859A2">
        <w:rPr>
          <w:rFonts w:asciiTheme="minorHAnsi" w:hAnsiTheme="minorHAnsi" w:cstheme="minorHAnsi"/>
          <w:color w:val="222222"/>
        </w:rPr>
        <w:br/>
        <w:t>C. Intrauterine insemination</w:t>
      </w:r>
      <w:r w:rsidRPr="008859A2">
        <w:rPr>
          <w:rFonts w:asciiTheme="minorHAnsi" w:hAnsiTheme="minorHAnsi" w:cstheme="minorHAnsi"/>
          <w:color w:val="222222"/>
        </w:rPr>
        <w:br/>
        <w:t xml:space="preserve">D. Laparoscopic drainage of the </w:t>
      </w:r>
      <w:proofErr w:type="spellStart"/>
      <w:r w:rsidRPr="008859A2">
        <w:rPr>
          <w:rFonts w:asciiTheme="minorHAnsi" w:hAnsiTheme="minorHAnsi" w:cstheme="minorHAnsi"/>
          <w:color w:val="222222"/>
        </w:rPr>
        <w:t>endometrioma</w:t>
      </w:r>
      <w:proofErr w:type="spellEnd"/>
      <w:r w:rsidRPr="008859A2">
        <w:rPr>
          <w:rFonts w:asciiTheme="minorHAnsi" w:hAnsiTheme="minorHAnsi" w:cstheme="minorHAnsi"/>
          <w:color w:val="222222"/>
        </w:rPr>
        <w:br/>
        <w:t xml:space="preserve">E. Laparoscopic excision of the </w:t>
      </w:r>
      <w:proofErr w:type="spellStart"/>
      <w:r w:rsidRPr="008859A2">
        <w:rPr>
          <w:rFonts w:asciiTheme="minorHAnsi" w:hAnsiTheme="minorHAnsi" w:cstheme="minorHAnsi"/>
          <w:color w:val="222222"/>
        </w:rPr>
        <w:t>endometrioma</w:t>
      </w:r>
      <w:proofErr w:type="spellEnd"/>
    </w:p>
    <w:p w:rsidR="00973584" w:rsidRPr="008859A2" w:rsidRDefault="00973584" w:rsidP="00973584">
      <w:pPr>
        <w:rPr>
          <w:rFonts w:cstheme="minorHAnsi"/>
        </w:rPr>
      </w:pPr>
    </w:p>
    <w:p w:rsidR="00973584" w:rsidRPr="008859A2" w:rsidRDefault="00973584" w:rsidP="00973584">
      <w:pPr>
        <w:rPr>
          <w:rFonts w:cstheme="minorHAnsi"/>
        </w:rPr>
      </w:pPr>
    </w:p>
    <w:p w:rsidR="00D11E65" w:rsidRPr="00973584" w:rsidRDefault="00D11E65" w:rsidP="00D11E65">
      <w:pPr>
        <w:rPr>
          <w:rFonts w:cstheme="minorHAnsi"/>
        </w:rPr>
      </w:pPr>
      <w:bookmarkStart w:id="0" w:name="_GoBack"/>
      <w:bookmarkEnd w:id="0"/>
    </w:p>
    <w:sectPr w:rsidR="00D11E65" w:rsidRPr="0097358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6F" w:rsidRDefault="0023686F" w:rsidP="0023686F">
      <w:pPr>
        <w:spacing w:after="0" w:line="240" w:lineRule="auto"/>
      </w:pPr>
      <w:r>
        <w:separator/>
      </w:r>
    </w:p>
  </w:endnote>
  <w:endnote w:type="continuationSeparator" w:id="0">
    <w:p w:rsidR="0023686F" w:rsidRDefault="0023686F"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Footer"/>
    </w:pPr>
    <w:r>
      <w:rPr>
        <w:noProof/>
        <w:lang w:eastAsia="en-GB"/>
      </w:rPr>
      <w:drawing>
        <wp:anchor distT="0" distB="0" distL="114300" distR="114300" simplePos="0" relativeHeight="251664384" behindDoc="1" locked="0" layoutInCell="1" allowOverlap="1" wp14:anchorId="640E2C2E" wp14:editId="0EC1CCFC">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6F" w:rsidRDefault="0023686F" w:rsidP="0023686F">
      <w:pPr>
        <w:spacing w:after="0" w:line="240" w:lineRule="auto"/>
      </w:pPr>
      <w:r>
        <w:separator/>
      </w:r>
    </w:p>
  </w:footnote>
  <w:footnote w:type="continuationSeparator" w:id="0">
    <w:p w:rsidR="0023686F" w:rsidRDefault="0023686F"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Header"/>
    </w:pPr>
    <w:r>
      <w:rPr>
        <w:noProof/>
        <w:lang w:eastAsia="en-GB"/>
      </w:rPr>
      <w:drawing>
        <wp:anchor distT="0" distB="0" distL="114300" distR="114300" simplePos="0" relativeHeight="251662336" behindDoc="0" locked="0" layoutInCell="1" allowOverlap="1" wp14:anchorId="6066F956" wp14:editId="697840D7">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42D3B5DA" wp14:editId="4EF43BB2">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D003E"/>
    <w:multiLevelType w:val="hybridMultilevel"/>
    <w:tmpl w:val="A8C4E5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56BF6"/>
    <w:rsid w:val="0023686F"/>
    <w:rsid w:val="00290556"/>
    <w:rsid w:val="00584785"/>
    <w:rsid w:val="00973584"/>
    <w:rsid w:val="009A276A"/>
    <w:rsid w:val="009C0087"/>
    <w:rsid w:val="00C3636A"/>
    <w:rsid w:val="00CC669E"/>
    <w:rsid w:val="00D11E65"/>
    <w:rsid w:val="00E12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E806"/>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735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C3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BF6"/>
    <w:rPr>
      <w:color w:val="0563C1" w:themeColor="hyperlink"/>
      <w:u w:val="single"/>
    </w:rPr>
  </w:style>
  <w:style w:type="character" w:styleId="FollowedHyperlink">
    <w:name w:val="FollowedHyperlink"/>
    <w:basedOn w:val="DefaultParagraphFont"/>
    <w:uiPriority w:val="99"/>
    <w:semiHidden/>
    <w:unhideWhenUsed/>
    <w:rsid w:val="00056BF6"/>
    <w:rPr>
      <w:color w:val="954F72" w:themeColor="followedHyperlink"/>
      <w:u w:val="single"/>
    </w:rPr>
  </w:style>
  <w:style w:type="character" w:customStyle="1" w:styleId="Heading3Char">
    <w:name w:val="Heading 3 Char"/>
    <w:basedOn w:val="DefaultParagraphFont"/>
    <w:link w:val="Heading3"/>
    <w:uiPriority w:val="9"/>
    <w:rsid w:val="0097358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735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Richard Blackwell</cp:lastModifiedBy>
  <cp:revision>2</cp:revision>
  <dcterms:created xsi:type="dcterms:W3CDTF">2024-12-06T09:49:00Z</dcterms:created>
  <dcterms:modified xsi:type="dcterms:W3CDTF">2024-12-06T09:49:00Z</dcterms:modified>
</cp:coreProperties>
</file>